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детский сад «Липка»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Проект «Мир невидимок»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Муниципальное бюджетное дошкольное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детский сад «Липка»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Диана Юрьевна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проекта.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проекта: исследовательский.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реализации: МБДОУ детский сад </w:t>
      </w:r>
      <w:r>
        <w:rPr>
          <w:rFonts w:ascii="Times New Roman" w:hAnsi="Times New Roman" w:cs="Times New Roman"/>
          <w:sz w:val="24"/>
          <w:szCs w:val="24"/>
        </w:rPr>
        <w:t xml:space="preserve">«Липка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целевая аудитория: воспитанники старше-подготовительной группы, родители, сотрудники ДОУ.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 6-7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проекта: 19.10.2019-26.10.2019.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spacing w:before="0" w:beforeAutospacing="0" w:after="0" w:afterAutospacing="0"/>
        <w:shd w:val="clear" w:color="auto" w:fill="ffffff"/>
        <w:rPr>
          <w:color w:val="000000"/>
        </w:rPr>
      </w:pPr>
      <w:r>
        <w:t xml:space="preserve">Актуальность проекта.</w:t>
      </w:r>
      <w:r>
        <w:rPr>
          <w:b/>
          <w:bCs/>
          <w:color w:val="000000"/>
        </w:rPr>
        <w:t xml:space="preserve">  </w:t>
      </w:r>
      <w:r>
        <w:rPr>
          <w:color w:val="000000"/>
        </w:rPr>
      </w:r>
    </w:p>
    <w:p>
      <w:pPr>
        <w:pStyle w:val="790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Жизнь ребенка- самое бесценное в этом мире. И от того, донесут ли взрослые до его сознания необходимые знания о ценности здоровья и жизни, ее безопасности, будет зависеть жизнь малыша. </w:t>
      </w:r>
      <w:r>
        <w:rPr>
          <w:color w:val="000000"/>
        </w:rPr>
        <w:br/>
        <w:t xml:space="preserve">У детей дошкольного возраста отсутствует та защитная психологическая реакция на опасность, которая свойственна взрослым. Их жажда знаний, желание постоянно открывать что-то новое часто ставит ребенка перед реальными опасностями.</w:t>
      </w:r>
      <w:r>
        <w:rPr>
          <w:color w:val="000000"/>
        </w:rPr>
      </w:r>
    </w:p>
    <w:p>
      <w:pPr>
        <w:pStyle w:val="790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знакомство детей с разнообразным миром микроорганизмов, формирование осознанного отношения к своему здоровью, потребности к здоровому образу жизни и развитие исследовательского опыта.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r>
    </w:p>
    <w:p>
      <w:pPr>
        <w:pStyle w:val="788"/>
        <w:jc w:val="both"/>
        <w:spacing w:before="0" w:beforeAutospacing="0" w:after="0" w:afterAutospacing="0"/>
        <w:shd w:val="clear" w:color="auto" w:fill="ffffff"/>
        <w:rPr>
          <w:rStyle w:val="789"/>
          <w:b/>
          <w:bCs/>
          <w:color w:val="000000"/>
        </w:rPr>
      </w:pPr>
      <w:r>
        <w:rPr>
          <w:bCs/>
          <w:color w:val="000000"/>
          <w:shd w:val="clear" w:color="auto" w:fill="ffffff"/>
        </w:rPr>
        <w:t xml:space="preserve">Задачи проекта:</w:t>
      </w:r>
      <w:r>
        <w:rPr>
          <w:rStyle w:val="789"/>
          <w:b/>
          <w:bCs/>
          <w:color w:val="000000"/>
        </w:rPr>
        <w:t xml:space="preserve"> </w:t>
      </w:r>
      <w:r>
        <w:rPr>
          <w:rStyle w:val="789"/>
          <w:b/>
          <w:bCs/>
          <w:color w:val="000000"/>
        </w:rPr>
      </w:r>
    </w:p>
    <w:p>
      <w:pPr>
        <w:pStyle w:val="788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789"/>
          <w:bCs/>
          <w:color w:val="000000"/>
        </w:rPr>
        <w:t xml:space="preserve">получить некоторые представления о микроорганизмах, об их свойствах (растут, размножаются, питаются, дышат);</w:t>
      </w:r>
      <w:r>
        <w:rPr>
          <w:color w:val="000000"/>
        </w:rPr>
      </w:r>
    </w:p>
    <w:p>
      <w:pPr>
        <w:pStyle w:val="788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789"/>
          <w:bCs/>
          <w:color w:val="000000"/>
        </w:rPr>
        <w:t xml:space="preserve">узнать, что микроорганизмы бывают полезными и вредными;</w:t>
      </w:r>
      <w:r>
        <w:rPr>
          <w:color w:val="000000"/>
        </w:rPr>
      </w:r>
    </w:p>
    <w:p>
      <w:pPr>
        <w:pStyle w:val="788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789"/>
          <w:bCs/>
          <w:color w:val="000000"/>
        </w:rPr>
        <w:t xml:space="preserve">получать новые знания с помощью микроскопа;</w:t>
      </w:r>
      <w:r>
        <w:rPr>
          <w:color w:val="000000"/>
        </w:rPr>
      </w:r>
    </w:p>
    <w:p>
      <w:pPr>
        <w:pStyle w:val="788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789"/>
          <w:bCs/>
          <w:color w:val="000000"/>
        </w:rPr>
        <w:t xml:space="preserve">подвести к пониманию значения бережного отношения к своему здоровью;</w:t>
      </w:r>
      <w:r>
        <w:rPr>
          <w:color w:val="000000"/>
        </w:rPr>
      </w:r>
    </w:p>
    <w:p>
      <w:pPr>
        <w:pStyle w:val="788"/>
        <w:jc w:val="both"/>
        <w:spacing w:before="0" w:beforeAutospacing="0" w:after="0" w:afterAutospacing="0"/>
        <w:shd w:val="clear" w:color="auto" w:fill="ffffff"/>
        <w:rPr>
          <w:rStyle w:val="789"/>
          <w:bCs/>
          <w:color w:val="000000"/>
        </w:rPr>
      </w:pPr>
      <w:r>
        <w:rPr>
          <w:rStyle w:val="789"/>
          <w:bCs/>
          <w:color w:val="000000"/>
        </w:rPr>
        <w:t xml:space="preserve">познакомиться с простыми способами борьбы с болезнетворными бактериями.</w:t>
      </w:r>
      <w:r>
        <w:rPr>
          <w:rStyle w:val="789"/>
          <w:bCs/>
          <w:color w:val="000000"/>
        </w:rPr>
      </w:r>
    </w:p>
    <w:p>
      <w:pPr>
        <w:pStyle w:val="788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1.Временные-19.10.2019-26.10.2019.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2.Информационные-просветительско-профилактическая информация.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3.Интелектуальные(экспертные)-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Лыкова И.А. Парциальная образовательная программа для детей дошкольного возраста «МИР БЕЗ ОПАСНОСТИ»,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пособие К. Ю. Белой «Формирование основ безопасности у дошкольников», материалы парциальной программы «Основы безопасности детей дошкольного возраста» Н. А. Авдеевой,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Н.Н.Князевой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Н.Л.Стеркиной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4.Человеческие (кадровые)-сотрудники дошкольного учреждения.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5.Организационные-администрация дошкольного учреждения.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6.Материально-технические-мультимедийное оборудование, презентации и учебные фильмы и развивающие мультфильмы по темам занятий, предметы для опытов и обыгрывания ситуаций.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7.финансовые-бюджет дошкольного учреждения.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СОДЕРЖАНИЕ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Введение------------------------------------------------------------------------------------------------------------------------------------------------------------------------4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ГЛАВА 1.Теоретическая часть---------------------------------------------------------------------------------------------------------------------------------------------5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1.1Анкетирование детей. Анализ анкетирования. ---------------------------------------------------------------------------------------------------------------------6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1.2.История изучения бактерий--------------------------------------------------------------------------------------------------------------------------------------------6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1.3.Строение бактерий-------------------------------------------------------------------------------------------------------------------------------------------------------6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1.4.Виды бактерий------------------------------------------------------------------------------------------------------------------------------------------------------------7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1.5.Размножение бактерий--------------------------------------------------------------------------------------------------------------------------------------------------7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1.6.Среда обитания бактерий-----------------------------------------------------------------------------------------------------------------------------------------------7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1.7.Польза и опасность от бактерий---------------------------------------------------------------------------------------------------------------------------------------7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ГЛАВА 2.Практическая часть----------------------------------------------------------------------------------------------------------------------------------------------8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2.1.Исследовательская деятельность. Опыты. --------------------------------------------------------------------------------------------------------------------------8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2.2 Заключение---------------------------------------------------------------------------------------------------------------------------------------------------------------10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2.3.План-график проведения мероприятий----------------------------------------------------------------------------------------------------------------------------11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Литература и Интернет-ресурсы-----------------------------------------------------------------------------------------------------------------------------------------13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Приложение1-----------------------------------------------------------------------------------------------------------------------------------------------------------------15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Приложение2-----------------------------------------------------------------------------------------------------------------------------------------------------------------23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Приложение3-----------------------------------------------------------------------------------------------------------------------------------------------------------------24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Введение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jc w:val="right"/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Забота о здоровье- это важнейший труд. От жизнерадостности, бодрости детей зависит их духовная жизнь, мировоззрение, умственное развитие, прочность знаний, вера в свои силы.</w:t>
      </w:r>
      <w:r>
        <w:rPr>
          <w:rFonts w:ascii="Times New Roman" w:hAnsi="Times New Roman" w:eastAsia="Times New Roman" w:cs="Times New Roman"/>
          <w:b/>
          <w:bCs/>
          <w:i/>
          <w:color w:val="333333"/>
          <w:sz w:val="24"/>
          <w:szCs w:val="24"/>
          <w:lang w:eastAsia="ru-RU"/>
        </w:rPr>
      </w:r>
    </w:p>
    <w:p>
      <w:pPr>
        <w:jc w:val="right"/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В.А.Сухомлинский</w:t>
      </w:r>
      <w:r>
        <w:rPr>
          <w:rFonts w:ascii="Times New Roman" w:hAnsi="Times New Roman" w:eastAsia="Times New Roman" w:cs="Times New Roman"/>
          <w:b/>
          <w:bCs/>
          <w:i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Здоровье-это бесценный дар. К этому пониманию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мы приходим уже будучи взрослыми. И когда мы детям говорим о необходимости мыть руки с мылом, не брать в рот грязные предметы информация не всегда достигает адресата. В наше тревожное время, когда мир объят пандемией, как никогда вопросы соблюдения опреде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ленных правил жизнедеятельности становятся актуальны. Как гласит пословица «Кто предупрежден-тот вооружен». Целью данного проекта было познакомить детей с великим невидимым миром микроорганизмов, сформировать потребность в сохранении и укреплении здоровья.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Вокруг нас обитает огромное количество микроскопических организмов, невидимых невоо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ружённым глазом, и они могут вызвать серьёзные заболевания. Но с экрана телевизора и в интернете нам рассказывают о полезных для здоровья продуктах, которые содержат … бактерии! Получается, что не все микроорганизмы вредны для человека. В своей исследовате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льской работе мы решили найти ответ на вопрос: кто для человека бактерии - враги или друзья? На этот вопрос может дать ответ микробиология – наука, которая изучает микроорганизмы, их виды и строение, значение, которое они имеют в природе и жизни человека.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Актуальность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и значимость работы заключается в том, чтобы все дети знали, почему необходимы бактерии людям, чем они опасны, и применяли эти знания на практике.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Предмет исследования: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микробы, их строение, формы и виды.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Цель исследования: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выяснить, какую роль играют микроорганизмы в природе и жизни человека.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Задачи исследования: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изучить научную литературу по этому вопросу;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проанализировать влияние бактерий на организмы человека и животных;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разработать анкету и провести анкетирование детей старше-подготовительной на предмет исследования;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Гипотеза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заключается в том, что жизнь человека неразрывно связана с микробами, они приносят не только вред, но и пользу.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240" w:line="240" w:lineRule="auto"/>
        <w:shd w:val="clear" w:color="auto" w:fill="f9fafa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Педагогические технологии, методы и приемы, используемые при организации деятельности детей в рамках проекта (исследование, экспериментирование, моделирование и др.)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Игровые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Проблемно – поисковые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Технология детских проектов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Исследовательско - поисковый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Информационно – коммуникативные технологии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Технология сотрудничества.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Технология моделирования.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ПЛАН РЕАЛИЗАЦИИ ПРОЕКТА:1этап – подготовительный.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Создание проблемной ситуации, планирование работы, создание проблемной ситуации «Для чего нужно мыть руки»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Выявление знаний у детей о микробах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Рассматривание иллюстраций.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Составление плана работы.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 этап - поиск информации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Поиск информации. Рассматривание иллюстраций, книг, энциклопедий, чтение детям книг: К. Чуковского 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Мойдодыр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», «Айболит», А. Барто «Девочка чумазая», З. Петрова «Спасибо зарядке», Л.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Зильберг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«Потому, что принимаю витамины А, В, С, D»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Проведение опытов, экспериментов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1.Беседа «Что такое микробы?»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2.НОД «Микробы и методы борьбы с ними»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3.Дидактическая игра «Полезные продукты»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4.Беседа «Нам микробы не страшны, с чистотой мы все дружны»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5.Игровая ситуация «Как защититься от микробов?»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6.Беседа «Что едят микробы»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7.Дидактическая игра «Появился раз микроб»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8.Загадки про здоровый образ жизни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9.Чтение и заучивание пословиц и поговорок о здоровом образе жизни.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 этап – заключительный.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ГЛАВА 1. Теоретическая часть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1.1 Анкетирование детей. Анализ анкетирования.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Перед началом работы над проектом было проведено анкетирование среди детей для определения уровня знаний по заданной теме.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Проведя анкетирование перед началом проекта среди детей старше-подготовительной группы, я пришла к выводу, что 80% не имеют представления о предмете разговора. Остальные 20% обладают обрывочными данными и структурировать свой ответ не могут.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После проведения проекта процентное соотношение кардинально изменилось.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1.2. История изучения бактерий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Удивительный, невидимый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глазу мир бактерий покрывает нашу планету. Микроорганизмы считаются самыми древними существами на Земле. Они образовались более 3,5 млрд лет назад и в течение очень длительного времени (около миллиарда лет) были единственными организмами на нашей планете.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Микробы– это живые организмы, которые окружают нас повсюду. Они обитают везде: в воздухе, в воде, в земле, на поверхности нашего тела, на всех предметах, растениях и животных. Они настолько малы, что их можно увидеть, только при помощи микроскопа.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Впервые бактерии увидел в оптический микроскоп и описал в 1676 году голландский натуралист Антони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ван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Левенгук. Как и всех микроскопических существ, он назвал их 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анималькули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Название «бактерии» ввёл в употребление в 1828 году немецкий ученый Христиан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Эренберг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, которое в переводе с греческого означало «маленькая палочка».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 1850-х годах французский микробиолог Луи Пастер положил начало изучению физиологии и метаболизма бактерий, а также открыл их болезнетворные свойства.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Дальнейшее развитие медицинская микробиология получила в трудах Роберта Коха, которым были сформулированы общие принципы определения возбудителя болезни (постулаты Коха). В 1905 году он был удостоен Нобелевской премии за исследования туберкулёза.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Изучение строения бактериальной клетки началось с изобретением электронного микроскопа в 1930-е годы.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1.3. Строение бактерий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Бактерия покрыта прочной оболочкой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– клеточной стенкой. Основная ее функция – защита организма от внешних воздействий и придание ему определенной формы. Очень часто над клеточной стенкой бактерии образуется дополнительный защитный слой – капсула, которая предохраняет бактерию от высыхания.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На поверхности некоторых бактерий находятся жгутики или короткие ворсинки, которые помогают организму двигаться.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1.4. Виды бактерий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 способу питания бактерии делятся на: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Бактерии, в зависимости от формы клеток, делят на несколько групп: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3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шаровидные — кокки,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3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палочковидные — бациллы или палочки,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3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спиралевидные — спирохеты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4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Сине-зеленые водоросли — это тоже бактерии. Они способны к фотосинтезу, как растения, и не нуждаются в органических веществах для питания.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5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Есть подвижные и неподвижные бактерии. Среди подвижных одни свободно плавают при помощи специальных хвостиков – жгутиков, а другие просто скользят за счет волнообразных сокращений собственного тела.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6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Бактерии бывают полезные и вредные: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1.5.Размножение бактерий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Клетки бактерий при благоприятных условиях очень быстро размножаются, делясь надвое. Если клетка удваивается каждые полчаса, то за сутки она способна дать 281 474 976 710 656 потомков. А некоторые бактерии способны размножаться еще быстрее.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1.6.Среда обитания бактерий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Бактерии обитают везде: в воздухе, в воде, на поверхности нашего тела, во рту, на всех предметах, растениях и животных.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1.7.Польза и опасность от бактерий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0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Круговорот веществ происходит с участием бактерий: если бы эти маленькие труженики однажды исчезли, планета очень быстро оказалась бы завалена остатками отмерших растений и погибших животных.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1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кисломолочные продукты.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2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Бактерии сделали хлеб из дрожжевого теста пышным, лучше пропекаемым.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Маринование овощей.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Фармацевты изготавливают разнообразные антибиотики, вакцины, ферменты, витамины.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Бактерии живут на человеке и в человеке. Больше всего бактерий проживает в кишечнике, где они трудятся на благо человека. Одни помогают переваривать пищу, другие вырабатывают витамины, третьи убивают вредные микробы.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7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Бактерии вызывают различные инфекционные заболевания.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8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Приводят к порче продуктов питания: молочнокислые бактерии сквашивают свежее молоко.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Чтобы обезопасить себя от вредных бактерий и подружиться с полезными нужно: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           мыть руки перед едой и после возвращения домой, откуда бы то ни было;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мыть овощи и фрукты;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следить за сроками годности продуктов;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 период эпидемий ограничивать контакт с возможными носителями инфекции.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ГЛАВА 2. Практическая часть.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2.1.Исследовательская деятельность. Опыты.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Мельчайшие микроорганизмы, которых на нашей планете миллиарды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миллиардов. Даже в нашей комнате, на ваших руках и одежде. Они живут кругом. На одном отрезке кожи размером один квадратный сантиметр их миллион. А каких микробов вы знаете (вредных и полезных). Не будь он таким шустрым и маленьким, мы бы обязательно увиде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 микроба. Микробов изучают разные науки микробиология, зоология. И как они выглядят, я предлагаю вам посмотреть. Презентация «Как выглядят микробы» Вредные микробы находятся везде, больше всего их во влажной среде. А где у нас влажная среда? (во рту).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поэтому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когда мы чихаем и кашляем и забываем закрывать рот, наши микробы разлетаются. Хотите проверить?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Оборудование: зеркала с чистой зеркальн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поверхностью, салфетки, платочки индивидуально, пульверизатор с теплой водой. Ход: Рассматриваем зеркало. Какое оно? Далее один ребенок на зеркало дышит, один кашляет, один чихает, близко приставив зеркало ко рту. Проверьте чистое ли ваше зеркало сейчас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Нет. На нем появились капельки. А мы с вами знаем, что в капельках живет много, много микробов. И поэтому из незащищенного рта капельки разлетаются вокруг и оседают на другие предметы, людей. А разлетаются они примерно вот так (воспитатель подносит пульв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еризатор близко ко рту и брызгает вокруг). Вывод: Именно таким образом, микробы, попавшие из организма других людей, могут вызвать заболевания. Что же делать, чтобы микробы не разлетались (варианты детей: прикрывать рот ладошкой, воспользоваться салфеткой)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Оборудование: Чаша мелконарезанной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овогодней мишурой. Ход: Вы сказали воспользоваться ладошкой. Я предлагаю опустить руки в чашу, (один или два ребенка) перемешайте мишуру. Классно. Покажите свои руки детям. А теперь пожмите руку соседу? А сосед следующему (и так далее). Посмотрите, теперь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каждого руки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мишуре. Красивые, такие блестящие, как капельки слюны из нашего рта, когда вы кашляли и закрывали рот рукой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Вывод: Мишура с ваших рук как микробы, которые переходят от человека к человеку. А если мы сейчас заденем предметы в группе, наши микробы перейдут и на них. И человек, который не болел, но набрал этих микробов, становится зараженный ими. Так как же нам,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таки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спастись от микробов? Правильно, надо закрывать рот платочком и платочек как можно чаще стирать. Проверим, сбегут ли наши микробы через платочек? (проводится повторно первый опыт с зеркалами и платком)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Микробы у нас разные и Саши свои, у Оксаны свои. Но они постоянно перемешиваются. И если организм со своими микробами справляется,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когда они переходят к другим, очень сильно могут нам навредить. Как перемешиваются, спросите вы. А давайте проверим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Оборудование: прозрачные стаканчики, наполненные наполовину разноцветной водой синего, желтого, зеленого, красного цвета. Ход: Каждый ребенок держит свой стаканчик. По очереди один ребенок переливает в стакан к соседу свою воду, второй потом отдает ее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ратно. В результате этих действий вода становится грязного цвета. Вывод: Таким образом, ваши микробы, перемешиваясь, дают печальный результат. Очень много чужих микробов постоянно попадает к вам. И из красивых и хороших, превращаются во вредных и опасных.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Хотите проверить, ребята, что на ваших руках имеются микробы. Оборудование: стаканчики с водой, в которую добавлен сок лимона, лист белой бумаги, утюг. Ход: Пров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одим опасный эксперимент. Сейчас мы с вами увидим микробов, будем их ловить. Кто не боится. Что у меня в руках? (белая бумага) На ней есть какие-нибудь следы? Нет. 2 ребенка опускают руки в стаканчик с водой, встряхивают, а потом прижимают к листу бумаги.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Видите 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 теперь микробов. Нет. А теперь в дело вступаю я, самый ловкий искатель микробов, знаменитый профессор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Знайкин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Я включила утюг, он уже очень сильно нагрелся. Нужно ли вам его трогать (Нет) Почему? А что может случится, если я не выключу утюг. Я обязательно выключу его после нашего опасного эксперимента. А пока я начинаю гладить наши чистые, белые листочки,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чтобы поймать микробов. Вывод: Под воздействием горячего утюга, следы кислого лимона проступают на листе бумаги коричневым цветом. Вот они наши микробы. Посмотрите, они сидели по всей ладошке. Но мы поймали их.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же от них спастись? Оборудование: Чаша с подкрашенной черным мукой, таз с водой, мыло, у детей лупы. Ход: Кто самый смелый? Опускай руки в чашу. Фу, какие грязные руки. Отряхивай, отряхивай. Все встряхнул? Ну-ка проверим, ребята. Может еще потрясешь или,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таки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попытаешься смыть. Пополощи руки слегка. Теперь они у тебя чистые? Нет. Сильнее полощи. А может, помоешь тщательно с мылом. После каждого действия дети рассматривают мучные руки через лупу. До тех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 руки не будут чистые. Вывод: Руки теперь чистые. Ребята, а вода в тазу стала какая? Но зато, руки теперь действительно чистые и никакие болезни из-за грязных рук нам не страшны. Надо обязательно мыть руки с мылом. Стих Бредихин В. «Поселился раз микроб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ещё один микроб» Физкультурная пауза «Микробы полезные и злые» Оборудование: магнитофон, запись с мелодиями двух видов: тревожная грозная, легкая и приятная. Ход: Под одну мелодию дети изображают страшных микробов, под легкую – приветливых и дружелюбных.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(опыт – хитрость, небольшой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ман) Я знаю, что микробы есть везде. На одежде, игрушках в воде. Кстати о воде. Наши некоторые девчонки и мальчишки очень любят кушать снег. Посмотрите, я принесла для вас с улицы снег и поставила его оттаивать. Какая вода теперь в моем стакане? (грязная)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вы думаете, есть ли в ней микробы? Проверим? Оборудование: стакан с крахмальной водой (м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утной и отстоянной, чтобы не было видно крахмала), стакан, кипяченая вода, йод. Ход: Для чистоты эксперимента надо налить в этот стакан кипяченой воды. Ребенок наливает воду в стакан из чайника с кипяченой водой. А что это такое у меня? (йод). Надо его боя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ться. А для чего он нужен. Правильно. Все вредные микробы очень боятся йода, они от него погибают. Какого цвета йог? Если я его налью в чистую воду. Какого цвета будет вода? Проверяем. Это чистая кипяченая вода, она без микробов. А эта уличная. Будут ли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личаться наши стаканчики с водой. Мы наливаем йод. Вывод: в стакане с чистой водой вода становится под цвет йода. В другом стакане (крахмальная вода) вода становится синей. Дети видят разницу. В этом опыте хитрость главное не показатель химической реакции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йодо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-крахмальное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соединение. Главное, что йод нужен для обеззараживания, полезен и грязную воду, снег есть нельзя. Попались наши микробы голубчики. Больше никогда вредить нам не будете. Мы будем пользоваться йодом. И снег на улице, и некипяченую воду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крана пить не будем. Правда?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Оборудование: кефир, сыр, сметана как продукт жизнедеятельности молочных микроорганизмов, дрожжевая закваска, сдобные булочки, хлебные кусочки на тарелочке, завернутые в пищевую пленку, прокисшее молоко. Мы с вами уже говорили 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что, микробы бывают полезные и вредные. Мы читали о том, как Петька микроб делал кефир. А что же получилось у нас? Сейчас мы это не только проговорим, но и увидим. Позавчера мы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вами, для чистоты эксперимента, спрятали ото всех кусочки сырого хлеба и кружку молоко. Сегодня утром мы поставили на батарею микроорганизмы «дрожжи». Спрятали, крепко закрыли, чтобы никто нам чего-нибудь лишнего не подложил. Теперь открываем? Проверяем,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ыросли наши микробы или нет. Сначала полезные микробы или вредные посмотрим? (на выбор детей). Рассматривание плесени, дрожжевого теста, прокисшего молока. Вывод: Плесневые микробы ни трогать, ни пробовать нельзя. Они вредны, и могут принести вред. Хотя 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такое лекарство, оно называется пенициллин, его получают как раз из плесневых микробов. Оно помогает от очень многих инфекционных заболеваний. Но мы с вами знаем, что без разрешения лекарство трогать нельзя, в неправильных дозах лекарство превращается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яд и человек может погибнуть. - Ребята, посмотрите, белок в молоке от встречи с полезными микробами свернулся. Но тем не мене, он все еще полезен. Он нужен нашему организму для роста. - Как поднялось наше тесто. Это выросли микробы. Сначала их было мало.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теплая, сырая среда, сахар, мука и вода, помогают им расти точно так же как нам с вами все полезные продукты.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употребляя полезные продукты становимся сильнее, выше, здоровее, так же и микробы. В хорошей для них среде быстро растут.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Оборудование: 2 яйца, 2 зуба из пенопласта, высокая чаша, уксус, зубная щетка, зубная паста с кальцием. О том, что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лочные продукты любые очень полезны, говорит мама, папа, бабушка, дедушка, воспитатель, продавец в магазине, диктор по телевидению, врач в больнице. Чем же полезно молоко? В нем тоже есть полезные элементы. Они называются кальций. Он служит для укрепления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наших зубов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мы сейчас снова поставим длительный эксперимент. Перед вами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два яйца. Потрогайте, какое яйцо. Что вы про него можете сказать. В скорлупке яйца очень много кальция. Поэтому оно твердое. Но кислота, которая находится в нашем организме, может разрушить кальций, и зубы и кости будут болеть и ломаться. Давайте посмотрим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же будет, если мы на зуб капнем кислотой. Сейчас мне поможет тот, кто дома не чистит зубы два раза в день. (На пенопластовые зубы капнуть уксусную кислоту. Зубы растворяться). Сейчас мне будут помогать те, кто чистит дома зубы Он намажет одно яйцо 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бной пастой, а второе оставим как есть. Теперь положим наши яйца в чашу с кислотой, которую мама использует дома, когда варит борщ, маринует помидоры, огурцы. Можно трогать ее без разрешения взрослых. Почему? Кладем. Пока наши яйца думают, как же им вести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себя в уксусе, я предлагаю вам теперь очень полезный полдник, который подарили нам наши друзья, полезные микробы: кефир и булочка. Опыт требует длительного времени. Поэтому лучше одно яйцо подготовить заранее, продержав его дня два в уксусе. Или, как отсро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ченный результат, проверить его на следующий день. Вывод: То яйцо, которое не было обработано зубной пастой, стало мягкое. А яйцо, которое было намазано пастой осталось твердое. Для того чтобы наши зубы были крепкие. Что мы с вами должны делать? Чистить.  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в ходе проведенных экспериментов дети узнали, как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такие маленькие невидимые глазу существа могут влиять на жизнь человека. И убедились, что соблюдение правил гигиены имеет очень важное значение для сохранения здоровья.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Заключение.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По завершению проекта дети должны усвоить, что такое микробы и как не допустить попадания их в организм человека, познакомиться с оптическим прибором – микроскоп. Научится применять полученные знания в свободном общении со взрослыми и сверстниками.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заключение хочется сказать, что в ходе проектной деятельности дошкольники приобретают необходимые социальные навыки – они становятся внимательнее друг к другу,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начинают руководствоваться не столько собственными мотивами, сколько установленными нормами. В процессе работы над проектом у детей развивается кругозор, пополняется словарный запас, развиваются художественные навыки, повышается интеллектуальный потенциал.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Нельзя не сказать о влиянии проектной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деятельности на воспитателя. 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План-график запланированных/проведенных мероприятий.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19185" w:type="dxa"/>
        <w:tblCellSpacing w:w="15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6"/>
        <w:gridCol w:w="2706"/>
        <w:gridCol w:w="2114"/>
        <w:gridCol w:w="1377"/>
        <w:gridCol w:w="1417"/>
        <w:gridCol w:w="3119"/>
        <w:gridCol w:w="5439"/>
        <w:gridCol w:w="2547"/>
      </w:tblGrid>
      <w:tr>
        <w:trPr>
          <w:tblCellSpacing w:w="15" w:type="dxa"/>
        </w:trPr>
        <w:tc>
          <w:tcPr>
            <w:gridSpan w:val="2"/>
            <w:tcMar>
              <w:left w:w="150" w:type="dxa"/>
              <w:top w:w="75" w:type="dxa"/>
              <w:right w:w="150" w:type="dxa"/>
              <w:bottom w:w="75" w:type="dxa"/>
            </w:tcMar>
            <w:tcW w:w="31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виды деятельности детей, организуемых педагогами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6"/>
            <w:tcMar>
              <w:left w:w="150" w:type="dxa"/>
              <w:top w:w="75" w:type="dxa"/>
              <w:right w:w="150" w:type="dxa"/>
              <w:bottom w:w="75" w:type="dxa"/>
            </w:tcMar>
            <w:tcW w:w="159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Дни недели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gridSpan w:val="2"/>
            <w:tcW w:w="3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21.10.2019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Полякова Д.Ю.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22.10.2019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Полякова Д.Ю.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23.10.2019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Полякова Д.Ю.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24.10.2019.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Полякова Д.Ю.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25.10.2019.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Полякова Д.Ю.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с миром природы/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приобщение к социальным ценностям. «Опасности вокруг нас, откуда берутся болезни»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Художественное конструирование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«Натюрморт»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(Музыка) Разучивание песни о здоровом образе жизни.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(Рисование) «Какие они микробы»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(Лепка/ Аппликация) «Полезные продукты» Художественно – эстетическое развитие (Музыка) прослушивание пьесы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П. Чайковского «Болезнь куклы»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парциальной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«Основы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безопасности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дошкольного возраста»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Авдеевой,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Н.Н.Князевой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Н.Л.Стеркиной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Речевое развитие (Художественная литература) Составление рассказа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«Витамины в жизни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Наблюдения (экскурсии, прогулки)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Прогулка по территории детского сада.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затемпера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-турой воздуха.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ха,подвести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детей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выводу, что понижение температуры воздуха влияет на то, что микробы погибают.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Опыт с окрашиванием воды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Рассказывание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«Болезни грязных рук. Что это такое?»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Беседа «Почему, чихая или кашляя, надо закрывать рот или нос платком?»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«Личные предметы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гигиены»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«Где живут микробы и вирусы»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«Чистота залог здоровья»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«Береги здоровье»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М.Пляцковский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«Однажды утром».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рассказа Д. Орлова «Как сто бед решил убить микробов, 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заболел сам»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К.И. Чуковский «Айболит»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рассказа Н. Калинина «У доктора».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Б. Остер «Петька – микроб».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Экспериментирование, моделирование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Картотека опытов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Картотека опытов. Исследовательская игра «Чих»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Исследовательская игра: «Чистые руки»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Опыты: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«Мыло -враг микробов?»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Картотека опытов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Картотека опытов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«Микробы в грязной воде»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Игры (настольно-печатные и дидактические)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игра «Овощи и фрукты- полезные продукты»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Дидактические игры «Мой организм»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Дидактическая игра «Что ты знаешь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 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«Угадай по описанию»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Дидактическая 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«Что для чего?».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Картотека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игр:дид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 игры: «Часы здоровья», «Умею - не умею»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42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Художественно-творческая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«Чистота- залог здоровья!»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Нетрадиционное рисование «Вредные микробы»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аппликация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Коллективная аппликация «Овощи и фрукты – полезные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продукты»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лепка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1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3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«Лепим разнообразный мир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микробов»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50" w:type="dxa"/>
              <w:top w:w="75" w:type="dxa"/>
              <w:right w:w="150" w:type="dxa"/>
              <w:bottom w:w="75" w:type="dxa"/>
            </w:tcMar>
            <w:tcW w:w="2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Литература и Интернет-ресурсы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А. М. Щетинина «Учим дошкольников думать» (игры, занятия).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spacing w:after="240"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Л. Д. Морозова «Педагогическое проектирование в ДОУ: от теории к практике».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240"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Н. 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Микляева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Ю. Н. Родионова «Развиваем способности дошкольников».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9fafa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И.А.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Урмина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Т.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А.Данилина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«Инновационная деятельность в ДОУ».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И.А.Лыкова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Парциальная образовательная программа для детей дошкольного возраста «МИР БЕЗ ОПАСНОСТИ»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К. Ю.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Белой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 безопасности у дошкольников»,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Н. А. Авдеевой,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Н.Н.Князевой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Н.Л.Стеркиной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Материалы парциальной программы «Основы безопасности детей дошкольного возраста»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htt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:// mikrobiki.ru/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nauka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istoriya-izucheniya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Конспект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Непосредственно-образовательная деятельности в старше-подготовительной группе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«Кто такие микробы»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Сформировать у детей элементарные представления о бактериях, о болезнетворных микробах, о пользе и вреде бактерий, о том, как можно защитить себя от болезнетворных микробов.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понимания важности заботы о собственном здоровье;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Развивающие: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развитие познавательного интереса, воображения, творческой деятельности ребенка;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Образовательные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формирование представления о здоровье, его ценности, полезных привычках, укрепляющих здоровье, о мерах профилактики и охраны здоровья;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Воспитательные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познакомить с простыми способами борьбы с болезнетворными бактериями.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Методы обучения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рассказ, беседа, просмотр презентации, наблюдение, моделирование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Материалы и оборудование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мультимедийная техника, презентация «Кто такие микробы», кусочек пластилина (на каждого ребенка), тени с блесками или цветной мел.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дети 5-6 лет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Ход занятия.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1.Вводная часть (мотивационный, подготовительный этап)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столе лежит яблоко. В группу входит Незнайка и хочет это яблоко взять.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Незнайка, что ты делаешь? Не бери его. Яблоко немытое и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тебя грязные руки.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Незнайка вытирает руки о штаны, берет яблоко: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А на яблоке грязи не видно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Оно покрыто микробами.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Незнайка: Микробы? А кто это такие?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Дети, а вы знаете, что такое микробы? Хотите узнать о них?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Ответы детей: …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Ребята, чтобы узнать больше о микробах, мы должны вначале их увидеть. С помощью чего можно это сделать? Как вы думаете? (Ответы детей)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2. Познавательный рассказ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Микробы или бактерии — очень маленькие живые существа. Их нельзя увидеть глазами, а можно рассмотреть только в микроскоп.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форме микробы делят на шаровидные, палочковидные и извитые.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Микробы  бывают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полезные («хорошие») и вредные («плохие»)  С помощью особых пищевых бактерий получают кефир и сметану. А также с помощью некоторых бактерий производят лекарства, например,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пробиотики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живые микроорганизмы, которые способствуют восстановлению микрофлоры кишечника детей и взрослых. Хлеб, пироги, булочки невозможно испечь без дрожжей, в которых работают полезные бактерии. 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Вредные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микробы живут повс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юду: в почве; в воздухе, особенно в непроветриваемом помещении; в грязной воде; в пище, которую мы едим, особенно если она готовилась в грязной посуде; на немытых овощах и фруктах; на грязной одежде. Бактерии можно найти на всех предметах, с которыми мы со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прикасаемся: на ручках дверей, на поручнях автобусов. Много бактерий на грязной коже. Если бактерии проникают в организм вместе с едой, грязной водой и воздухом, тогда они вызывают различные заболевания. Такие бактерии называются болезнетворными микробами.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У микробов есть одно интересное свойство. Они не только питаются, но и размножаются. Это значит, что из одного микроба очень скоро получается целая колония микробов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 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Особенно быстро они размножаются в организме человека. Как думаете, почему?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Предполагаемый ответ детей: Там тепло, много еды, много влаги.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вы хотите узнать, как это происходит?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Предполагаемый ответ детей: 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Отделите кусочек пластилина и скатайте из него шарик. Вот так выглядит микроб, который вызывает ангину, болезни зубов и многие другие заболевания. Через некоторое время микроб делится пополам. Разделите шарик на две части. Получились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два  новых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микроорганизма, две новые бактерии. Вначале они маленькие. Но они питаются, растут, поэтому скоро становятся такими же, как и первая. Оторвите еще немного пластилина от общего куска и прилепите к нашим бактериям. Как будто они выросли.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Дети выполняют задание.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Что теперь с ними произойдет дальше?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Ответы детей: ….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Воспитатель, обобщая ответы: Правильно, снова разделятся. Разделите каждую бактерию еще пополам. Сколько стало?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Предполагаемый ответ детей: Четыре.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И эти скоро вырастут. Увеличьте размер своих бактерий. Что будет дальше?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Ответы детей: ….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Вот так их количество становится все больше и больше, и человек заболевает все сильнее и сильнее.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3Физкультминутка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Мы ногами топ-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топ!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руками хлоп-хлоп!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Мы глазами миг-миг,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Мы плечами чик-чик.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Раз - сюда, два – туда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Повернись вокруг себя.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Раз - присели, два - привстали.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Руки кверху все подняли.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Раз-два, раз-два,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Заниматься нам пора.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Проведение опытов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Опыт 1: показать, как передаются микробы от человека 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человеку.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Перед проведением опыта взрослый наносит себе на ладонь тени с блёстками 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цветной мел). Воспитатель здоровается с детьми за руку, при этом плотно сжимает ладошку каждого ребенка. После этого воспитатель «неожиданно» обнаруживает, что его ладонь грязная и просит детей посмотреть на свои ладошки. Дети видят на них следы блёсток.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Совместно с детьми сделать вывод о том, как точно так же при контакте с другим человеком (или с предметом) передаются невидимые микробы.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 когда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человек чихает или кашляет, бактерии разлетаются вокруг и у них появляется возможность попасть ко многим другим людям, заразить их.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Как вы думаете, на кого в первую очередь нападают микробы?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Предполагаемый ответ детей: на слабых, кто переохладился, пил холодную воду, съел немытые фрукты, не мыл руки, не делал гимнастику, не закалял себя.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Ребята, а давайте мы с вами подумаем, чего вредные микробы бояться больше всего?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Загадка: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Ускользает, как живое,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 не выпущу его 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Белой пеной пенится,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Руки мыть не ленится! (МЫЛО)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Говорит дорожка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Два вышитых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конца: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Помылся хоть немножко,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Чернила смой с лица!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Иначе ты в полдня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Испачкаешь меня. (ПОЛОТЕНЦЕ)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Опыт 2: показать, что микробы боятся мыла.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Воспитатель предлагает детям пройти к раковинам и тщательно вымыть руки с мылом (дети моют руки с мылом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Ребята, а теперь проверьте, остались ли блёстки - «микробы» на ладошках? (ответы детей). Если остались, то меньше их стало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нет?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Тех ребят, у кого «микробы» остались, попросить снова тщательно вымыть руки).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5. Заключительная  часть (рефлексивный этап)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 ли уж опасны микробы?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Ответы детей: ….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Воспитатель, обобщая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ответы:  Конечно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нет, потому что человек научился с ними бороться. Поэтому, несмотря на то, что вокруг много микробов, люди побеждают их.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 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Скажите, что нового вы сегодня узнали?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Ответы детей: ….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 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Как нужно вести себя, чтобы не позволить микробам проникнуть в свой организм?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Ответы детей: ….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 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Что делать, чтобы проникнув в организм, они не размножались, а погибли?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Ответы детей: ….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375"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Конспект Непосредственно-образовательной деятельности в старше-подготовительной группе «Микробы – враги или друзья?».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375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Цель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сформировать представления о роли микробов в природе и жизни человека.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Задачи: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1. Систематизировать и углублять представления о микробах.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Познакомить детей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увеличительным  прибором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микроскопом.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Научить рассматривать предметы с помощью микроскопа.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Рассказать о роли микробов в природе и жизни человека.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Развивать логическое мышление, умение делать выводы.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Вы знаете кто такие микробы?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Беседа с детьми по вопросам: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Какие размеры у микробов?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 помощью какого прибора можно увидеть микробов?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Микробы – это живые существа? Почему?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Ребята, это – микроскоп (демонстрация микроскопа).  Этот прибор человек смастерил позже, чем лупу. У микроскопа очень сложное устройство. Разные микроскопы могут увеличивать в 100, 200 и даже 1000 раз. Мы будет располагать наши стеклышки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специальный столик микроскопа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смотреть в трубку, которая называется окуляр.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Дети с помощью воспитателя рассматривают свои стеклышки, приготовленные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воспитателем, 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находят микроорганизмы (например, можно использовать препараты вольвокса). Дети описывают форму микробов. Дети и воспитатель делают вывод, что с помощью микроскопа можно увидеть микробов.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Ребята, микробы бывают разные по форме (демонстрация презентации с фотографиями разных микроорганизмов, дети описывают форму микробов).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Ребята микробы такие же живые существа, как и мы. Они умеют питаться, дышать, передвигаться.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Далее воспитатель показывает фрагмент фильма, где показано питание и движение микроорганизмов.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Итак, микробы имеют мельчайшие размеры и их можно увидеть только с помощью увеличительного прибора – микроскопа.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Ребята сегодня мне пришло письмо от микробов. (читает письмо): «Здравствуйте, ребята. Пишут вам микробы. Мы все собрались и решили, что нам нужна ваша помощь. Очень часто люди не ценят нас, ругают нас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или даже бояться. Запугивают нашим именем детей. Но мы, же не такие! Да среди нас есть плохие микробы, но есть и добрые, без которых человечество не смогло бы жить. Помогите нам. Чтобы вы нам поверили, найди наших друзей: Растение, Сыр и Хлеб, Лекарство».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Ребята, хотите разобраться в этом сложном деле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  микробами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? Тогда давайте искать, тех о ком нам рассказывали микробы в своем письме.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группе дети находят: растение в горшке, сыр и хлеб, лекарство и приносят воспитателю.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Молодцы! Давайте теперь побеседуем с Растением. Спросим у него: «Микробы плохие или хорошие?»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Растение: «Многие микробы мои большие друзья. В почве живут почвенные микробы, которые делают почву очень полезной для меня. Многие бактерии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меня это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удобрения, благодаря ним я могу быстро вырасти и быть здоровым. Я что-то в последнее время себя чувствую. Нет ли у вас удобрении для меня с микробами».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 дает пакетик почвы с микробами. Дети подсыпают это землю в горшочек, используя садовый инструмент.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Растение: Спасибо. Сразу чувствую себя лучше. А 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перь помойте хорошо руки, потому что в почве живут не только хорошие микробы, но и плохие, которые вызывают заболевания. Некоторые микробы для меня враги – они вызывают у меня болезни. Из-за них у меня могут засыхать листья, повреждаться стебель и корень».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Беседа с детьми.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Спасибо, растение за рассказ. Я так и не поняла микробы хорошие или плохие?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Беседа с детьми.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Ребята, действительно одни микробы удобряют землю (показ слайда, на котором изображена почва, в которой живут микробы). Но другие микробы – вызывают заболевания у растений (показ больных растений).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теперь, давайте вызовем на разговор сыр и хлеб.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Сыр и хлеб: Мы очень благодарны микробам. Потому что благодаря ним мы получаемся. Да мы ничего не путаем. Посмотрите на наши дырочки.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 разрезает сыр и хлеб. Дети с помощью луп рассматривают дырочки в сыре и хлебе.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Сыр: Эти дырочки свидетельство того, что во мне жили бактерии. Бактерии дышали и оставались во мне такие дырочки.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Хлеб: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я такой воздушный, потому что во мне тоже, когда жили микробы и дышали.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Сыр и хлеб: Но есть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другие бактерии, которые портят нас. Если сыр не положить в холодильник, то вскоре на нем поселяться плохие микробы и его нельзя будет есть. А если хлеб долго лежит, то он тоже портиться (показ слайдов испорченных продуктов). Продукты, у которых плохой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запах,  изменился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цвет, есть нельзя.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То есть, одни микробы принимают участие в изготовлении таких вкусных продуктов, как сыр и хлеб. А другие микробы могут их испортить. Осталось выслушать только Лекарство.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Лекарство: Ребята, а Вы знаете, что меня помогли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приготовить микробы. Поэтому я с микробами дружу. Только другие микробы, наоборот не помогают человеку. Попав в организм человека, они начинают размножаться и выделять яды, и человек заболевает. Например, если употреблять в пищу немытые овощи и фрукты, пит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ь некипяченую воду, то в организме человека могут завестись очень вредные и опасные микробы – острицы и глисты. А если не следить за чистотой своего тела и волос, то у человека может начаться такое заболевание как педикулез, причиной которого являются вши.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(Входит микроб)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Микроб: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Мы микробы страшные, Вредные ужасные,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Мы любим не букашек,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грязных замарашек!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Их схватим и утащим,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Болезням отдадим!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Нет, микроб мы тебе не сдадимся! Ребята, мы не хотим болеть?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Давайте дадим микробам бой.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Микроб: Интересно, как вы можете нам противостоять? Нас, великое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множество. Мы такие малюсенькие, что проберемся в ваш организм через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любую самую крошечную царапину и начнем свое разрушительное дело.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Вот посмотрит, как микробное войско попадает в организм человека.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(дети рассматривают картинки с изображением немытых овощей. ребенок сосущий палец, мальчик поранивший палец, девочка с грязными руками, и так далее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 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А мы от таких </w:t>
      </w:r>
      <w:hyperlink r:id="rId16" w:tooltip="Вирус" w:history="1">
        <w:r>
          <w:rPr>
            <w:rFonts w:ascii="Times New Roman" w:hAnsi="Times New Roman" w:eastAsia="Times New Roman" w:cs="Times New Roman"/>
            <w:color w:val="743399"/>
            <w:sz w:val="24"/>
            <w:szCs w:val="24"/>
            <w:lang w:eastAsia="ru-RU"/>
          </w:rPr>
          <w:t xml:space="preserve">вирусов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прививку сделаем, Человек которому,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которому  сделали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прививку, этой болезнью уже не заболеет, или переболеет очень  легко. Ребята поднимите, руки кто делает прививки?  Видишь микроб, у нас все дети привиты.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Микроб:Подумаешь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! А я на вас других микробов напущу. Ну-ка покажите мне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ладошки.  Вижу у некоторых ладошки грязные, сейчас мои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микробики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поработают, начнут вас заражать. Будут потом 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грязнуль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животы болеть.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  Ребята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мы сделаем, чтоб избавиться от микробов?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Дети: Помоем руки!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Микроб:Что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вы! Что вы! Не надо!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Говорят, что от микробов все болезни! Это чушь, и вздор, и ерунда!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самое опасное на свете 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Мыло. полотенце и вода!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  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вот и неправда! Мыло работает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совесть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драит, чистит, намывает,  трет, скоблит и протирает, Всех микробов убивает.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Микроб: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 люблю ленивых, хилых,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Неспортивных, некрасивых.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Буду кашлять и чихать,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детишек заражать! (громко кашляет и чихает)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Дети:  Будь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здоров!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  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боимся мы угроз, Ты не сомневайся, И не будем мы болеть, Даже не старайся. Знаем мы один секрет и такое слово: «Спорт мы любим с детских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лет 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будем все здоровы! Ну-ка, дружно, детвора, - Крикнем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все: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Физкульт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Дети: Ура!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Микроб: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Ну, надо же, какие зловредные детишки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чисто умываются,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Зарядкой занимаются,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микробами сражаются. (уходит)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Воспитатель: Ой, я что-то совсем запуталась. Микробы наши друзья или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враги?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Беседа с детьми.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заключение воспитатель проводит игру.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4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Воспитатель показывает вырезанные из картона микробов, и рассказывает о его роли в природе и жизни человека. Дети должны определить полезных и вредных микробов.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tbl>
      <w:tblPr>
        <w:tblW w:w="0" w:type="auto"/>
        <w:tblBorders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2"/>
        <w:gridCol w:w="6152"/>
      </w:tblGrid>
      <w:tr>
        <w:trPr/>
        <w:tc>
          <w:tcPr>
            <w:shd w:val="clear" w:color="auto" w:fill="auto"/>
            <w:tcBorders>
              <w:top w:val="single" w:color="E7E7E7" w:sz="2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bottom"/>
            <w:textDirection w:val="lrTb"/>
            <w:noWrap w:val="false"/>
          </w:tcPr>
          <w:p>
            <w:pPr>
              <w:ind w:left="30" w:right="30"/>
              <w:spacing w:after="4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Друзья-микробы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E7E7E7" w:sz="2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bottom"/>
            <w:textDirection w:val="lrTb"/>
            <w:noWrap w:val="false"/>
          </w:tcPr>
          <w:p>
            <w:pPr>
              <w:ind w:left="30" w:right="30"/>
              <w:spacing w:after="4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Враги-микробы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E7E7E7" w:sz="2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bottom"/>
            <w:textDirection w:val="lrTb"/>
            <w:noWrap w:val="false"/>
          </w:tcPr>
          <w:p>
            <w:pPr>
              <w:ind w:left="30" w:right="30"/>
              <w:spacing w:after="4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Благодаря микробам получаются такие продукты как сыр и хлеб.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E7E7E7" w:sz="2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bottom"/>
            <w:textDirection w:val="lrTb"/>
            <w:noWrap w:val="false"/>
          </w:tcPr>
          <w:p>
            <w:pPr>
              <w:ind w:left="30" w:right="30"/>
              <w:spacing w:after="4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Микробы вызывают заболевания у растений, животных и человека.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E7E7E7" w:sz="2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bottom"/>
            <w:textDirection w:val="lrTb"/>
            <w:noWrap w:val="false"/>
          </w:tcPr>
          <w:p>
            <w:pPr>
              <w:ind w:left="30" w:right="30"/>
              <w:spacing w:after="4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Микробы разлагают старую листву, очищая почву.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E7E7E7" w:sz="2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bottom"/>
            <w:textDirection w:val="lrTb"/>
            <w:noWrap w:val="false"/>
          </w:tcPr>
          <w:p>
            <w:pPr>
              <w:ind w:left="30" w:right="30"/>
              <w:spacing w:after="4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Микробы обогащают почву полезными веществами. Такая почва полезна для роста растений.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E7E7E7" w:sz="2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bottom"/>
            <w:textDirection w:val="lrTb"/>
            <w:noWrap w:val="false"/>
          </w:tcPr>
          <w:p>
            <w:pPr>
              <w:ind w:left="30" w:right="30"/>
              <w:spacing w:after="4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Микробы портят продукты питания человека.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E7E7E7" w:sz="2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bottom"/>
            <w:textDirection w:val="lrTb"/>
            <w:noWrap w:val="false"/>
          </w:tcPr>
          <w:p>
            <w:pPr>
              <w:ind w:left="30" w:right="30"/>
              <w:spacing w:after="4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Микробы помогают получать человеку лекарства.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E7E7E7" w:sz="2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bottom"/>
            <w:textDirection w:val="lrTb"/>
            <w:noWrap w:val="false"/>
          </w:tcPr>
          <w:p>
            <w:pPr>
              <w:ind w:left="30" w:right="30"/>
              <w:spacing w:after="4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Микробы это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пища для других живых организмов.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4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заключении воспитатель просит показать с помощью микробов из картона понравилось ли детям занятие, было ли оно полезно (дети поднимают зеленого микроба, если занятие понравилось, красного – если нет). Беседа воспитателя с детьми по итогам занятия.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4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4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4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 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Памятка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Роспотребнадзора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России родителям «Как рассказать ребенку о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короновирусе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Огромный поток сообщений 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коронавирусе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порой противоречивый, люди слышат каждый день из всех источников информации. И если взрослые могут понимать, что реально, а что нет, то дети зачастую верят всему, что где-то услышали.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Ведь если даже взрослые впадают в пани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ку, то дети вовсе находятся в постоянной тревоге, которая может привести к различным расстройствам. «Открытый, поддерживающий разговор с вашими детьми может помочь им понять, справиться и даже принести пользу другим», - подчеркнули в федеральном ведомстве.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Главное, подчеркивают в ведомстве, быть с ребенком честным, не утаивать информацию, но и не нагнетать.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Разговаривать с детьми нужно на простом, понятном языке, без употребления непонятных терминов. Объясните, какие способы защиты от вируса есть, покажите, как правильно мыть руки и надевать маску. Делайте все в игровой форме - танцуйте, пойте, улыбайтесь.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дбодрите ребенка, продемонстрируйте ему свою заинтересованность в его жизни и заботу. Объясните детям, что распространение вируса никак не зависит от национальности, вероисповедания или цвета кожи людей. Поговорите о том, как воспринимают всю информацию 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коронавирусе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друзья и сверстники ребенка. Главное, будьте доброжелательны и сами излучайте спокойствие. Ведь дети копируют поведение и настроение мам и пап.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Приложение 3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Анкета.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1.Знаешь ли ты о существовании бактерий на нашей планете?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да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нет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затрудняюсь ответить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2.Как ты думаешь, бактерии могут вызывать различные заболевания?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да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нет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затрудняюсь ответить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3.Как ты считаешь, все ли бактерии являются вредными для человека?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да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нет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затрудняюсь ответить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4.Как ты думаешь, в организме человека живут бактерии?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да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нет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затрудняюсь ответить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5.Какую пользу приносят бактерии, живущие в организме человека?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Помогают переваривать пищу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Восстанавливают защитные силы организма и укрепляют иммунитет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Не приносят пользы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6.Как человек использует бактерии в хозяйственной деятельности?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Отдельные виды бактерий используют в кулинарии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Бактерии используют при производстве лекарств и витаминов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Бактерии используют при производстве удобрений для растений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□ Бактерии используют для получения химических веществ.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</w:p>
    <w:p>
      <w:pPr>
        <w:spacing w:line="240" w:lineRule="auto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1701" w:right="1134" w:bottom="850" w:left="1134" w:header="708" w:footer="708" w:gutter="0"/>
      <w:pgBorders w:display="allPages" w:offsetFrom="page" w:zOrder="front">
        <w:bottom w:color="auto" w:space="24" w:sz="15" w:val="single"/>
        <w:left w:color="auto" w:space="24" w:sz="15" w:val="single"/>
        <w:right w:color="auto" w:space="24" w:sz="15" w:val="single"/>
        <w:top w:color="auto" w:space="24" w:sz="15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75995783"/>
      <w:docPartObj>
        <w:docPartGallery w:val="Page Numbers (Bottom of Page)"/>
        <w:docPartUnique w:val="true"/>
      </w:docPartObj>
      <w:rPr/>
    </w:sdtPr>
    <w:sdtContent>
      <w:p>
        <w:pPr>
          <w:pStyle w:val="79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24</w:t>
        </w:r>
        <w:r>
          <w:fldChar w:fldCharType="end"/>
        </w:r>
        <w:r/>
      </w:p>
    </w:sdtContent>
  </w:sdt>
  <w:p>
    <w:pPr>
      <w:pStyle w:val="79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15"/>
  </w:num>
  <w:num w:numId="5">
    <w:abstractNumId w:val="14"/>
  </w:num>
  <w:num w:numId="6">
    <w:abstractNumId w:val="9"/>
  </w:num>
  <w:num w:numId="7">
    <w:abstractNumId w:val="1"/>
  </w:num>
  <w:num w:numId="8">
    <w:abstractNumId w:val="23"/>
  </w:num>
  <w:num w:numId="9">
    <w:abstractNumId w:val="13"/>
  </w:num>
  <w:num w:numId="10">
    <w:abstractNumId w:val="18"/>
  </w:num>
  <w:num w:numId="11">
    <w:abstractNumId w:val="8"/>
  </w:num>
  <w:num w:numId="12">
    <w:abstractNumId w:val="21"/>
  </w:num>
  <w:num w:numId="13">
    <w:abstractNumId w:val="24"/>
  </w:num>
  <w:num w:numId="14">
    <w:abstractNumId w:val="4"/>
  </w:num>
  <w:num w:numId="15">
    <w:abstractNumId w:val="26"/>
  </w:num>
  <w:num w:numId="16">
    <w:abstractNumId w:val="20"/>
  </w:num>
  <w:num w:numId="17">
    <w:abstractNumId w:val="7"/>
  </w:num>
  <w:num w:numId="18">
    <w:abstractNumId w:val="11"/>
  </w:num>
  <w:num w:numId="19">
    <w:abstractNumId w:val="19"/>
  </w:num>
  <w:num w:numId="20">
    <w:abstractNumId w:val="25"/>
  </w:num>
  <w:num w:numId="21">
    <w:abstractNumId w:val="6"/>
  </w:num>
  <w:num w:numId="22">
    <w:abstractNumId w:val="12"/>
  </w:num>
  <w:num w:numId="23">
    <w:abstractNumId w:val="2"/>
  </w:num>
  <w:num w:numId="24">
    <w:abstractNumId w:val="16"/>
  </w:num>
  <w:num w:numId="25">
    <w:abstractNumId w:val="10"/>
  </w:num>
  <w:num w:numId="26">
    <w:abstractNumId w:val="3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3"/>
    <w:next w:val="7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8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83"/>
    <w:next w:val="7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83"/>
    <w:next w:val="7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83"/>
    <w:next w:val="7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5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85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3"/>
    <w:next w:val="7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3"/>
    <w:next w:val="7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3"/>
    <w:next w:val="7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3"/>
    <w:next w:val="7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83"/>
    <w:next w:val="7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5"/>
    <w:link w:val="34"/>
    <w:uiPriority w:val="10"/>
    <w:rPr>
      <w:sz w:val="48"/>
      <w:szCs w:val="48"/>
    </w:rPr>
  </w:style>
  <w:style w:type="paragraph" w:styleId="36">
    <w:name w:val="Subtitle"/>
    <w:basedOn w:val="783"/>
    <w:next w:val="7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5"/>
    <w:link w:val="36"/>
    <w:uiPriority w:val="11"/>
    <w:rPr>
      <w:sz w:val="24"/>
      <w:szCs w:val="24"/>
    </w:rPr>
  </w:style>
  <w:style w:type="paragraph" w:styleId="38">
    <w:name w:val="Quote"/>
    <w:basedOn w:val="783"/>
    <w:next w:val="7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3"/>
    <w:next w:val="7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5"/>
    <w:link w:val="793"/>
    <w:uiPriority w:val="99"/>
  </w:style>
  <w:style w:type="character" w:styleId="45">
    <w:name w:val="Footer Char"/>
    <w:basedOn w:val="785"/>
    <w:link w:val="795"/>
    <w:uiPriority w:val="99"/>
  </w:style>
  <w:style w:type="paragraph" w:styleId="46">
    <w:name w:val="Caption"/>
    <w:basedOn w:val="783"/>
    <w:next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5"/>
    <w:uiPriority w:val="99"/>
  </w:style>
  <w:style w:type="table" w:styleId="48">
    <w:name w:val="Table Grid"/>
    <w:basedOn w:val="7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5"/>
    <w:uiPriority w:val="99"/>
    <w:unhideWhenUsed/>
    <w:rPr>
      <w:vertAlign w:val="superscript"/>
    </w:rPr>
  </w:style>
  <w:style w:type="paragraph" w:styleId="178">
    <w:name w:val="endnote text"/>
    <w:basedOn w:val="7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5"/>
    <w:uiPriority w:val="99"/>
    <w:semiHidden/>
    <w:unhideWhenUsed/>
    <w:rPr>
      <w:vertAlign w:val="superscript"/>
    </w:rPr>
  </w:style>
  <w:style w:type="paragraph" w:styleId="181">
    <w:name w:val="toc 1"/>
    <w:basedOn w:val="783"/>
    <w:next w:val="7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3"/>
    <w:next w:val="7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3"/>
    <w:next w:val="7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3"/>
    <w:next w:val="7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3"/>
    <w:next w:val="7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3"/>
    <w:next w:val="7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3"/>
    <w:next w:val="7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3"/>
    <w:next w:val="7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3"/>
    <w:next w:val="7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3"/>
    <w:next w:val="783"/>
    <w:uiPriority w:val="99"/>
    <w:unhideWhenUsed/>
    <w:pPr>
      <w:spacing w:after="0" w:afterAutospacing="0"/>
    </w:pPr>
  </w:style>
  <w:style w:type="paragraph" w:styleId="783" w:default="1">
    <w:name w:val="Normal"/>
    <w:qFormat/>
  </w:style>
  <w:style w:type="paragraph" w:styleId="784">
    <w:name w:val="Heading 5"/>
    <w:basedOn w:val="783"/>
    <w:next w:val="783"/>
    <w:link w:val="791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785" w:default="1">
    <w:name w:val="Default Paragraph Font"/>
    <w:uiPriority w:val="1"/>
    <w:semiHidden/>
    <w:unhideWhenUsed/>
  </w:style>
  <w:style w:type="table" w:styleId="7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  <w:style w:type="paragraph" w:styleId="788" w:customStyle="1">
    <w:name w:val="c0"/>
    <w:basedOn w:val="7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9" w:customStyle="1">
    <w:name w:val="c1"/>
    <w:basedOn w:val="785"/>
  </w:style>
  <w:style w:type="paragraph" w:styleId="790">
    <w:name w:val="Normal (Web)"/>
    <w:basedOn w:val="78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1" w:customStyle="1">
    <w:name w:val="Заголовок 5 Знак"/>
    <w:basedOn w:val="785"/>
    <w:link w:val="784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792">
    <w:name w:val="Hyperlink"/>
    <w:basedOn w:val="785"/>
    <w:uiPriority w:val="99"/>
    <w:unhideWhenUsed/>
    <w:rPr>
      <w:color w:val="0563c1" w:themeColor="hyperlink"/>
      <w:u w:val="single"/>
    </w:rPr>
  </w:style>
  <w:style w:type="paragraph" w:styleId="793">
    <w:name w:val="Header"/>
    <w:basedOn w:val="783"/>
    <w:link w:val="7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4" w:customStyle="1">
    <w:name w:val="Верхний колонтитул Знак"/>
    <w:basedOn w:val="785"/>
    <w:link w:val="793"/>
    <w:uiPriority w:val="99"/>
  </w:style>
  <w:style w:type="paragraph" w:styleId="795">
    <w:name w:val="Footer"/>
    <w:basedOn w:val="783"/>
    <w:link w:val="7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6" w:customStyle="1">
    <w:name w:val="Нижний колонтитул Знак"/>
    <w:basedOn w:val="785"/>
    <w:link w:val="79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pandia.ru/text/category/viru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A6E3-7485-4AF3-AAE7-D9A84B89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Елена Стюфляева</cp:lastModifiedBy>
  <cp:revision>49</cp:revision>
  <dcterms:created xsi:type="dcterms:W3CDTF">2020-11-08T08:40:00Z</dcterms:created>
  <dcterms:modified xsi:type="dcterms:W3CDTF">2024-02-18T05:45:38Z</dcterms:modified>
</cp:coreProperties>
</file>